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1C" w:rsidRPr="00FB6D82" w:rsidRDefault="00FB6D82" w:rsidP="0059717B">
      <w:pPr>
        <w:jc w:val="center"/>
        <w:rPr>
          <w:b/>
          <w:bCs/>
          <w:sz w:val="28"/>
          <w:szCs w:val="28"/>
          <w:u w:val="single"/>
          <w:rtl/>
        </w:rPr>
      </w:pPr>
      <w:r w:rsidRPr="00FB6D82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456F4" wp14:editId="76E8C732">
                <wp:simplePos x="0" y="0"/>
                <wp:positionH relativeFrom="column">
                  <wp:posOffset>5395336</wp:posOffset>
                </wp:positionH>
                <wp:positionV relativeFrom="paragraph">
                  <wp:posOffset>-590129</wp:posOffset>
                </wp:positionV>
                <wp:extent cx="523555" cy="2589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5" cy="25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82" w:rsidRPr="00FB6D82" w:rsidRDefault="00FB6D82" w:rsidP="00FB6D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6D8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בס"ד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45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85pt;margin-top:-46.45pt;width:41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RxIQIAABw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" stroked="f">
                <v:textbox>
                  <w:txbxContent>
                    <w:p w:rsidR="00FB6D82" w:rsidRPr="00FB6D82" w:rsidRDefault="00FB6D82" w:rsidP="00FB6D82">
                      <w:pPr>
                        <w:rPr>
                          <w:sz w:val="16"/>
                          <w:szCs w:val="16"/>
                        </w:rPr>
                      </w:pPr>
                      <w:r w:rsidRPr="00FB6D82">
                        <w:rPr>
                          <w:rFonts w:hint="cs"/>
                          <w:sz w:val="16"/>
                          <w:szCs w:val="16"/>
                          <w:rtl/>
                        </w:rPr>
                        <w:t>בס"ד</w:t>
                      </w:r>
                    </w:p>
                  </w:txbxContent>
                </v:textbox>
              </v:shape>
            </w:pict>
          </mc:Fallback>
        </mc:AlternateContent>
      </w:r>
      <w:r w:rsidRPr="00FB6D82">
        <w:rPr>
          <w:rFonts w:hint="cs"/>
          <w:b/>
          <w:bCs/>
          <w:sz w:val="28"/>
          <w:szCs w:val="28"/>
          <w:u w:val="single"/>
          <w:rtl/>
        </w:rPr>
        <w:t xml:space="preserve">הלכות תערובות - דף מס' </w:t>
      </w:r>
      <w:r w:rsidR="0059717B">
        <w:rPr>
          <w:rFonts w:hint="cs"/>
          <w:b/>
          <w:bCs/>
          <w:sz w:val="28"/>
          <w:szCs w:val="28"/>
          <w:u w:val="single"/>
          <w:rtl/>
        </w:rPr>
        <w:t>3</w:t>
      </w:r>
    </w:p>
    <w:p w:rsidR="00FB6D82" w:rsidRPr="00FB6D82" w:rsidRDefault="0059717B" w:rsidP="00FB6D82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תערובת מין במינו</w:t>
      </w:r>
    </w:p>
    <w:p w:rsidR="00FB6D82" w:rsidRPr="00FB6D82" w:rsidRDefault="00FB6D82">
      <w:pPr>
        <w:rPr>
          <w:b/>
          <w:bCs/>
          <w:u w:val="single"/>
          <w:rtl/>
        </w:rPr>
      </w:pPr>
      <w:r w:rsidRPr="00FB6D82">
        <w:rPr>
          <w:rFonts w:hint="cs"/>
          <w:b/>
          <w:bCs/>
          <w:u w:val="single"/>
          <w:rtl/>
        </w:rPr>
        <w:t>גמרות</w:t>
      </w:r>
    </w:p>
    <w:p w:rsidR="00D87511" w:rsidRDefault="00D87511" w:rsidP="00EB411C">
      <w:pPr>
        <w:rPr>
          <w:rFonts w:hint="cs"/>
          <w:rtl/>
        </w:rPr>
      </w:pPr>
      <w:r>
        <w:rPr>
          <w:rFonts w:hint="cs"/>
          <w:rtl/>
        </w:rPr>
        <w:t xml:space="preserve">מנחות כב ע"א "גמ' תנן התם" </w:t>
      </w:r>
      <w:r>
        <w:rPr>
          <w:rtl/>
        </w:rPr>
        <w:t>–</w:t>
      </w:r>
      <w:r>
        <w:rPr>
          <w:rFonts w:hint="cs"/>
          <w:rtl/>
        </w:rPr>
        <w:t xml:space="preserve"> כג ע"א "עליו ומבטלו"   ;   רש"י</w:t>
      </w:r>
    </w:p>
    <w:p w:rsidR="00D87511" w:rsidRDefault="00D87511" w:rsidP="00EB411C">
      <w:pPr>
        <w:rPr>
          <w:rtl/>
        </w:rPr>
      </w:pPr>
      <w:r>
        <w:rPr>
          <w:rFonts w:hint="cs"/>
          <w:rtl/>
        </w:rPr>
        <w:t xml:space="preserve">פסחים כט ע"ב "אמר רב חמץ" </w:t>
      </w:r>
      <w:r>
        <w:rPr>
          <w:rtl/>
        </w:rPr>
        <w:t>–</w:t>
      </w:r>
      <w:r>
        <w:rPr>
          <w:rFonts w:hint="cs"/>
          <w:rtl/>
        </w:rPr>
        <w:t xml:space="preserve"> ל ע"א "כרבי שמעון"   ;  </w:t>
      </w:r>
      <w:r w:rsidRPr="00D87511">
        <w:rPr>
          <w:rFonts w:hint="cs"/>
          <w:u w:val="single"/>
          <w:rtl/>
        </w:rPr>
        <w:t>רש"י</w:t>
      </w:r>
    </w:p>
    <w:p w:rsidR="00EB411C" w:rsidRDefault="00FB6D82" w:rsidP="00D87511">
      <w:pPr>
        <w:rPr>
          <w:rtl/>
        </w:rPr>
      </w:pPr>
      <w:r>
        <w:rPr>
          <w:rFonts w:hint="cs"/>
          <w:rtl/>
        </w:rPr>
        <w:t>חולין</w:t>
      </w:r>
      <w:r w:rsidR="00D87511">
        <w:rPr>
          <w:rFonts w:hint="cs"/>
          <w:rtl/>
        </w:rPr>
        <w:t xml:space="preserve"> קט ע"א "והכא במין במינו" </w:t>
      </w:r>
      <w:r w:rsidR="00D87511">
        <w:rPr>
          <w:rtl/>
        </w:rPr>
        <w:t>–</w:t>
      </w:r>
      <w:r w:rsidR="00D87511">
        <w:rPr>
          <w:rFonts w:hint="cs"/>
          <w:rtl/>
        </w:rPr>
        <w:t xml:space="preserve"> המשנה   ;   </w:t>
      </w:r>
      <w:r w:rsidR="00D87511" w:rsidRPr="00D87511">
        <w:rPr>
          <w:rFonts w:hint="cs"/>
          <w:u w:val="single"/>
          <w:rtl/>
        </w:rPr>
        <w:t>רש"י</w:t>
      </w:r>
      <w:r w:rsidR="00220EC4">
        <w:rPr>
          <w:rFonts w:hint="cs"/>
          <w:rtl/>
        </w:rPr>
        <w:t xml:space="preserve"> </w:t>
      </w:r>
    </w:p>
    <w:p w:rsidR="00500090" w:rsidRDefault="00500090" w:rsidP="00D87511">
      <w:pPr>
        <w:rPr>
          <w:rtl/>
        </w:rPr>
      </w:pPr>
      <w:r>
        <w:rPr>
          <w:rFonts w:hint="cs"/>
          <w:rtl/>
        </w:rPr>
        <w:t xml:space="preserve">עבודה זרה סו ע"א "חמרא עתיקא" </w:t>
      </w:r>
      <w:r>
        <w:rPr>
          <w:rtl/>
        </w:rPr>
        <w:t>–</w:t>
      </w:r>
      <w:r>
        <w:rPr>
          <w:rFonts w:hint="cs"/>
          <w:rtl/>
        </w:rPr>
        <w:t xml:space="preserve"> סו ע"ב "מינו בנותן טעם"    ;   רש"י</w:t>
      </w:r>
    </w:p>
    <w:p w:rsidR="0091486B" w:rsidRPr="00C62EBA" w:rsidRDefault="0091486B">
      <w:pPr>
        <w:rPr>
          <w:b/>
          <w:bCs/>
          <w:u w:val="single"/>
          <w:rtl/>
        </w:rPr>
      </w:pPr>
      <w:r w:rsidRPr="00C62EBA">
        <w:rPr>
          <w:rFonts w:hint="cs"/>
          <w:b/>
          <w:bCs/>
          <w:u w:val="single"/>
          <w:rtl/>
        </w:rPr>
        <w:t>ראשונים</w:t>
      </w:r>
    </w:p>
    <w:p w:rsidR="00D87511" w:rsidRDefault="00D87511" w:rsidP="000203A4">
      <w:pPr>
        <w:rPr>
          <w:rtl/>
        </w:rPr>
      </w:pPr>
      <w:r>
        <w:rPr>
          <w:rFonts w:hint="cs"/>
          <w:rtl/>
        </w:rPr>
        <w:t>תוספות בפסחים ל ע"א ד"ה אמר רבא</w:t>
      </w:r>
    </w:p>
    <w:p w:rsidR="00D87511" w:rsidRDefault="00D87511" w:rsidP="000203A4">
      <w:pPr>
        <w:rPr>
          <w:rtl/>
        </w:rPr>
      </w:pPr>
      <w:r>
        <w:rPr>
          <w:rFonts w:hint="cs"/>
          <w:rtl/>
        </w:rPr>
        <w:t>תוספות בחולין צז ע"א ד"ה אמר רבא</w:t>
      </w:r>
    </w:p>
    <w:p w:rsidR="00D87511" w:rsidRDefault="00500090" w:rsidP="000203A4">
      <w:pPr>
        <w:rPr>
          <w:rtl/>
        </w:rPr>
      </w:pPr>
      <w:r>
        <w:rPr>
          <w:rFonts w:hint="cs"/>
          <w:rtl/>
        </w:rPr>
        <w:t>רי"ף עבודה זרה לו ע"ב</w:t>
      </w:r>
    </w:p>
    <w:p w:rsidR="00BD1737" w:rsidRDefault="00BD1737" w:rsidP="000203A4">
      <w:pPr>
        <w:rPr>
          <w:rFonts w:hint="cs"/>
          <w:rtl/>
        </w:rPr>
      </w:pPr>
      <w:r>
        <w:rPr>
          <w:rFonts w:hint="cs"/>
          <w:rtl/>
        </w:rPr>
        <w:t xml:space="preserve">ר"ן שם ד"ה חוץ מ </w:t>
      </w:r>
      <w:r>
        <w:rPr>
          <w:rtl/>
        </w:rPr>
        <w:t>–</w:t>
      </w:r>
      <w:r>
        <w:rPr>
          <w:rFonts w:hint="cs"/>
          <w:rtl/>
        </w:rPr>
        <w:t xml:space="preserve"> "ולענין הלכה בפלוגתייהו"</w:t>
      </w:r>
    </w:p>
    <w:p w:rsidR="008F1DF3" w:rsidRDefault="00EB411C" w:rsidP="00BD1737">
      <w:pPr>
        <w:rPr>
          <w:rtl/>
        </w:rPr>
      </w:pPr>
      <w:r>
        <w:rPr>
          <w:rFonts w:hint="cs"/>
          <w:rtl/>
        </w:rPr>
        <w:t xml:space="preserve">רא"ש </w:t>
      </w:r>
      <w:r w:rsidR="00BD1737">
        <w:rPr>
          <w:rFonts w:hint="cs"/>
          <w:rtl/>
        </w:rPr>
        <w:t>עבודה זרה פרק ה סימן כט</w:t>
      </w:r>
    </w:p>
    <w:p w:rsidR="008F1DF3" w:rsidRDefault="008F1DF3" w:rsidP="00500090">
      <w:pPr>
        <w:rPr>
          <w:rtl/>
        </w:rPr>
      </w:pPr>
      <w:r>
        <w:rPr>
          <w:rFonts w:hint="cs"/>
          <w:rtl/>
        </w:rPr>
        <w:t>רמב"ם הלכות מ</w:t>
      </w:r>
      <w:r w:rsidR="00EB411C">
        <w:rPr>
          <w:rFonts w:hint="cs"/>
          <w:rtl/>
        </w:rPr>
        <w:t>אכלות אסורות פרק טו הלכ</w:t>
      </w:r>
      <w:r w:rsidR="00500090">
        <w:rPr>
          <w:rFonts w:hint="cs"/>
          <w:rtl/>
        </w:rPr>
        <w:t>ה ו</w:t>
      </w:r>
    </w:p>
    <w:p w:rsidR="008F1DF3" w:rsidRDefault="002E2805" w:rsidP="00EB411C">
      <w:pPr>
        <w:rPr>
          <w:rtl/>
        </w:rPr>
      </w:pPr>
      <w:r>
        <w:rPr>
          <w:rFonts w:hint="cs"/>
          <w:rtl/>
        </w:rPr>
        <w:t>טור סימן צח</w:t>
      </w:r>
      <w:r w:rsidR="00BD1737">
        <w:rPr>
          <w:rFonts w:hint="cs"/>
          <w:rtl/>
        </w:rPr>
        <w:t xml:space="preserve"> סעיף ב</w:t>
      </w:r>
    </w:p>
    <w:p w:rsidR="003B4237" w:rsidRDefault="003B4237" w:rsidP="00EB411C">
      <w:pPr>
        <w:rPr>
          <w:rtl/>
        </w:rPr>
      </w:pPr>
      <w:r>
        <w:rPr>
          <w:rFonts w:hint="cs"/>
          <w:rtl/>
        </w:rPr>
        <w:t xml:space="preserve">ב"י </w:t>
      </w:r>
      <w:r w:rsidR="00BD1737">
        <w:rPr>
          <w:rFonts w:hint="cs"/>
          <w:rtl/>
        </w:rPr>
        <w:t>ד"ה ומיהו פר"ת</w:t>
      </w:r>
    </w:p>
    <w:p w:rsidR="00BD1737" w:rsidRDefault="00BD1737" w:rsidP="00EB411C">
      <w:pPr>
        <w:rPr>
          <w:rtl/>
        </w:rPr>
      </w:pPr>
      <w:r>
        <w:rPr>
          <w:rFonts w:hint="cs"/>
          <w:rtl/>
        </w:rPr>
        <w:t>ב"י על סעיף ג ד"ה מצאתי כתוב</w:t>
      </w:r>
    </w:p>
    <w:p w:rsidR="003B4237" w:rsidRDefault="003B4237" w:rsidP="003B4237">
      <w:pPr>
        <w:rPr>
          <w:rtl/>
        </w:rPr>
      </w:pPr>
    </w:p>
    <w:p w:rsidR="003B4237" w:rsidRPr="003B4237" w:rsidRDefault="003B4237" w:rsidP="003B4237">
      <w:pPr>
        <w:rPr>
          <w:b/>
          <w:bCs/>
          <w:u w:val="single"/>
          <w:rtl/>
        </w:rPr>
      </w:pPr>
      <w:r w:rsidRPr="003B4237">
        <w:rPr>
          <w:rFonts w:hint="cs"/>
          <w:b/>
          <w:bCs/>
          <w:u w:val="single"/>
          <w:rtl/>
        </w:rPr>
        <w:t>הלכה</w:t>
      </w:r>
    </w:p>
    <w:p w:rsidR="003B4237" w:rsidRDefault="003B4237" w:rsidP="00BD1737">
      <w:pPr>
        <w:rPr>
          <w:rtl/>
        </w:rPr>
      </w:pPr>
      <w:r>
        <w:rPr>
          <w:rFonts w:hint="cs"/>
          <w:rtl/>
        </w:rPr>
        <w:t xml:space="preserve">שו"ע סימן צח </w:t>
      </w:r>
      <w:r w:rsidR="00BD1737">
        <w:rPr>
          <w:rFonts w:hint="cs"/>
          <w:rtl/>
        </w:rPr>
        <w:t xml:space="preserve">סעיף ב   ;   </w:t>
      </w:r>
      <w:r w:rsidR="00BD1737" w:rsidRPr="00BD1737">
        <w:rPr>
          <w:rFonts w:hint="cs"/>
          <w:u w:val="single"/>
          <w:rtl/>
        </w:rPr>
        <w:t>רמ"א</w:t>
      </w:r>
    </w:p>
    <w:p w:rsidR="00BD1737" w:rsidRDefault="00BD1737" w:rsidP="003B4237">
      <w:pPr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89C56" wp14:editId="7AD24E41">
                <wp:simplePos x="0" y="0"/>
                <wp:positionH relativeFrom="column">
                  <wp:posOffset>-491947</wp:posOffset>
                </wp:positionH>
                <wp:positionV relativeFrom="paragraph">
                  <wp:posOffset>321437</wp:posOffset>
                </wp:positionV>
                <wp:extent cx="1809750" cy="2487168"/>
                <wp:effectExtent l="0" t="0" r="1905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487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237" w:rsidRPr="003B4237" w:rsidRDefault="003B4237" w:rsidP="00BD1737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bookmarkStart w:id="0" w:name="_GoBack"/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עיקר הסוגיא</w:t>
                            </w:r>
                            <w:r w:rsidRP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BD17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מין במינו </w:t>
                            </w:r>
                            <w:r w:rsidR="00BD1737"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="00BD17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בטל או לא.</w:t>
                            </w:r>
                            <w:r w:rsidR="00BD173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BD17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מחלוקת רש"י / ר"ת</w:t>
                            </w:r>
                          </w:p>
                          <w:p w:rsidR="0091486B" w:rsidRPr="003B4237" w:rsidRDefault="0091486B" w:rsidP="009807D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מושגים</w:t>
                            </w:r>
                            <w:r w:rsid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9807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דם הפר / דם השעיר = דם של קרבנות יום הכיפורים</w:t>
                            </w:r>
                            <w:r w:rsidR="009807DD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9807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עולין = דם של קרבנות עולה</w:t>
                            </w:r>
                            <w:r w:rsidR="009807DD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BD17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שמא = שם המאכל</w:t>
                            </w:r>
                            <w:r w:rsidR="00BD173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BD17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טעמא = טעם המאכל</w:t>
                            </w:r>
                            <w:r w:rsidR="00BD173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9807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חמרא = יין אסור</w:t>
                            </w:r>
                            <w:r w:rsidR="009807DD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9807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חלא = חומץ</w:t>
                            </w:r>
                            <w:r w:rsidR="009807DD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0203A4" w:rsidRPr="003B423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3B42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bookmarkEnd w:id="0"/>
                          <w:p w:rsidR="0091486B" w:rsidRPr="003B4237" w:rsidRDefault="009148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89C5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8.75pt;margin-top:25.3pt;width:142.5pt;height:19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">
                <v:textbox>
                  <w:txbxContent>
                    <w:p w:rsidR="003B4237" w:rsidRPr="003B4237" w:rsidRDefault="003B4237" w:rsidP="00BD1737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bookmarkStart w:id="1" w:name="_GoBack"/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עיקר הסוגיא</w:t>
                      </w:r>
                      <w:r w:rsidRP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BD1737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מין במינו </w:t>
                      </w:r>
                      <w:r w:rsidR="00BD1737"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 w:rsidR="00BD1737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בטל או לא.</w:t>
                      </w:r>
                      <w:r w:rsidR="00BD173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BD1737">
                        <w:rPr>
                          <w:rFonts w:hint="cs"/>
                          <w:sz w:val="20"/>
                          <w:szCs w:val="20"/>
                          <w:rtl/>
                        </w:rPr>
                        <w:t>מחלוקת רש"י / ר"ת</w:t>
                      </w:r>
                    </w:p>
                    <w:p w:rsidR="0091486B" w:rsidRPr="003B4237" w:rsidRDefault="0091486B" w:rsidP="009807DD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מושגים</w:t>
                      </w:r>
                      <w:r w:rsid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9807DD">
                        <w:rPr>
                          <w:rFonts w:hint="cs"/>
                          <w:sz w:val="20"/>
                          <w:szCs w:val="20"/>
                          <w:rtl/>
                        </w:rPr>
                        <w:t>דם הפר / דם השעיר = דם של קרבנות יום הכיפורים</w:t>
                      </w:r>
                      <w:r w:rsidR="009807DD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9807DD">
                        <w:rPr>
                          <w:rFonts w:hint="cs"/>
                          <w:sz w:val="20"/>
                          <w:szCs w:val="20"/>
                          <w:rtl/>
                        </w:rPr>
                        <w:t>עולין = דם של קרבנות עולה</w:t>
                      </w:r>
                      <w:r w:rsidR="009807DD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BD1737">
                        <w:rPr>
                          <w:rFonts w:hint="cs"/>
                          <w:sz w:val="20"/>
                          <w:szCs w:val="20"/>
                          <w:rtl/>
                        </w:rPr>
                        <w:t>שמא = שם המאכל</w:t>
                      </w:r>
                      <w:r w:rsidR="00BD173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BD1737">
                        <w:rPr>
                          <w:rFonts w:hint="cs"/>
                          <w:sz w:val="20"/>
                          <w:szCs w:val="20"/>
                          <w:rtl/>
                        </w:rPr>
                        <w:t>טעמא = טעם המאכל</w:t>
                      </w:r>
                      <w:r w:rsidR="00BD173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9807DD">
                        <w:rPr>
                          <w:rFonts w:hint="cs"/>
                          <w:sz w:val="20"/>
                          <w:szCs w:val="20"/>
                          <w:rtl/>
                        </w:rPr>
                        <w:t>חמרא = יין אסור</w:t>
                      </w:r>
                      <w:r w:rsidR="009807DD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9807DD">
                        <w:rPr>
                          <w:rFonts w:hint="cs"/>
                          <w:sz w:val="20"/>
                          <w:szCs w:val="20"/>
                          <w:rtl/>
                        </w:rPr>
                        <w:t>חלא = חומץ</w:t>
                      </w:r>
                      <w:r w:rsidR="009807DD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0203A4" w:rsidRPr="003B423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Pr="003B4237">
                        <w:rPr>
                          <w:rFonts w:hint="cs"/>
                          <w:sz w:val="20"/>
                          <w:szCs w:val="20"/>
                          <w:rtl/>
                        </w:rPr>
                        <w:br/>
                      </w:r>
                    </w:p>
                    <w:bookmarkEnd w:id="1"/>
                    <w:p w:rsidR="0091486B" w:rsidRPr="003B4237" w:rsidRDefault="0091486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>ט"ז ס"ק ג</w:t>
      </w:r>
    </w:p>
    <w:p w:rsidR="00BD1737" w:rsidRDefault="00BD1737" w:rsidP="003B4237">
      <w:pPr>
        <w:rPr>
          <w:rtl/>
        </w:rPr>
      </w:pPr>
      <w:r>
        <w:rPr>
          <w:rFonts w:hint="cs"/>
          <w:rtl/>
        </w:rPr>
        <w:t>ש"ך ס"ק ו</w:t>
      </w:r>
    </w:p>
    <w:p w:rsidR="003B4237" w:rsidRDefault="00BD1737" w:rsidP="003B4237">
      <w:pPr>
        <w:rPr>
          <w:rtl/>
        </w:rPr>
      </w:pPr>
      <w:r>
        <w:rPr>
          <w:rFonts w:hint="cs"/>
          <w:rtl/>
        </w:rPr>
        <w:t>פת"ש ס"ק ד, ז</w:t>
      </w:r>
      <w:r w:rsidR="003E4D39">
        <w:rPr>
          <w:rtl/>
        </w:rPr>
        <w:br/>
      </w:r>
    </w:p>
    <w:p w:rsidR="008F1DF3" w:rsidRDefault="008F1DF3" w:rsidP="000203A4">
      <w:pPr>
        <w:rPr>
          <w:rtl/>
        </w:rPr>
      </w:pPr>
    </w:p>
    <w:p w:rsidR="00FB6D82" w:rsidRDefault="00FB6D82"/>
    <w:sectPr w:rsidR="00FB6D82" w:rsidSect="002D1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82"/>
    <w:rsid w:val="000203A4"/>
    <w:rsid w:val="001520EA"/>
    <w:rsid w:val="00220EC4"/>
    <w:rsid w:val="002D131C"/>
    <w:rsid w:val="002E2805"/>
    <w:rsid w:val="003B4237"/>
    <w:rsid w:val="003E4D39"/>
    <w:rsid w:val="00500090"/>
    <w:rsid w:val="0059717B"/>
    <w:rsid w:val="006B64B8"/>
    <w:rsid w:val="008C4B1C"/>
    <w:rsid w:val="008F1DF3"/>
    <w:rsid w:val="0091486B"/>
    <w:rsid w:val="009807DD"/>
    <w:rsid w:val="00BD1737"/>
    <w:rsid w:val="00C62EBA"/>
    <w:rsid w:val="00D87511"/>
    <w:rsid w:val="00EB411C"/>
    <w:rsid w:val="00F24A52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EE595-70B5-44DC-84AB-412CC782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PerSay Ltd.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צבי</dc:creator>
  <cp:lastModifiedBy>zvi</cp:lastModifiedBy>
  <cp:revision>3</cp:revision>
  <cp:lastPrinted>2016-11-07T10:27:00Z</cp:lastPrinted>
  <dcterms:created xsi:type="dcterms:W3CDTF">2016-11-07T09:42:00Z</dcterms:created>
  <dcterms:modified xsi:type="dcterms:W3CDTF">2016-11-07T10:27:00Z</dcterms:modified>
</cp:coreProperties>
</file>